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6BE" w:rsidRPr="00CD3FF4" w:rsidRDefault="00E116BE" w:rsidP="00E116BE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C2DBF">
        <w:rPr>
          <w:rFonts w:ascii="Times New Roman" w:eastAsia="Calibri" w:hAnsi="Times New Roman" w:cs="Times New Roman"/>
          <w:sz w:val="28"/>
          <w:szCs w:val="28"/>
        </w:rPr>
        <w:t>Таблица</w:t>
      </w:r>
      <w:r w:rsidRPr="00CD3F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1. </w:t>
      </w:r>
      <w:r>
        <w:rPr>
          <w:rFonts w:ascii="Times New Roman" w:eastAsia="Calibri" w:hAnsi="Times New Roman" w:cs="Times New Roman"/>
          <w:sz w:val="28"/>
          <w:szCs w:val="28"/>
        </w:rPr>
        <w:t>Антитела</w:t>
      </w:r>
      <w:r w:rsidRPr="00CD3FF4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E116BE" w:rsidRPr="00CD3FF4" w:rsidRDefault="00E116BE" w:rsidP="00E116BE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CD3FF4">
        <w:rPr>
          <w:rFonts w:ascii="Times New Roman" w:eastAsia="Calibri" w:hAnsi="Times New Roman" w:cs="Times New Roman"/>
          <w:sz w:val="28"/>
          <w:szCs w:val="28"/>
          <w:lang w:val="en-US"/>
        </w:rPr>
        <w:t>Table 1.</w:t>
      </w:r>
      <w:proofErr w:type="gramEnd"/>
      <w:r w:rsidRPr="00CD3F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D3FF4">
        <w:rPr>
          <w:rFonts w:ascii="Times New Roman" w:eastAsia="Calibri" w:hAnsi="Times New Roman" w:cs="Times New Roman"/>
          <w:sz w:val="28"/>
          <w:szCs w:val="28"/>
          <w:lang w:val="en-US"/>
        </w:rPr>
        <w:t>Antibodies.</w:t>
      </w:r>
      <w:proofErr w:type="gramEnd"/>
    </w:p>
    <w:p w:rsidR="00E116BE" w:rsidRPr="005E4F80" w:rsidRDefault="00E116BE" w:rsidP="00E116BE">
      <w:pPr>
        <w:spacing w:line="240" w:lineRule="auto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8C1CD8">
        <w:rPr>
          <w:rStyle w:val="rynqvb"/>
          <w:rFonts w:ascii="Times New Roman" w:hAnsi="Times New Roman" w:cs="Times New Roman"/>
          <w:sz w:val="28"/>
          <w:szCs w:val="28"/>
        </w:rPr>
        <w:t>Таблица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2. </w:t>
      </w:r>
      <w:r>
        <w:rPr>
          <w:rStyle w:val="rynqvb"/>
          <w:rFonts w:ascii="Times New Roman" w:hAnsi="Times New Roman" w:cs="Times New Roman"/>
          <w:sz w:val="28"/>
          <w:szCs w:val="28"/>
        </w:rPr>
        <w:t>Численность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позитивных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клеток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к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антителам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FGF-b, NF-H, PCNA, TGF-B, </w:t>
      </w:r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MMP-9, TIMP-2, c-kit, pro-col 3, col 1, HLA DR, CD206, </w:t>
      </w:r>
      <w:r w:rsidRPr="008C1CD8">
        <w:rPr>
          <w:rStyle w:val="rynqvb"/>
          <w:rFonts w:ascii="Times New Roman" w:hAnsi="Times New Roman" w:cs="Times New Roman"/>
          <w:sz w:val="28"/>
          <w:szCs w:val="28"/>
        </w:rPr>
        <w:t>Т</w:t>
      </w:r>
      <w:proofErr w:type="gramStart"/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>NF</w:t>
      </w:r>
      <w:proofErr w:type="gramEnd"/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>-</w:t>
      </w:r>
      <w:r w:rsidRPr="008C1CD8">
        <w:rPr>
          <w:rStyle w:val="rynqvb"/>
          <w:rFonts w:ascii="Times New Roman" w:hAnsi="Times New Roman" w:cs="Times New Roman"/>
          <w:sz w:val="28"/>
          <w:szCs w:val="28"/>
        </w:rPr>
        <w:t>А</w:t>
      </w:r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, VEGF-R, </w:t>
      </w:r>
      <w:r w:rsidRPr="008C1CD8">
        <w:rPr>
          <w:rStyle w:val="rynqvb"/>
          <w:rFonts w:ascii="Times New Roman" w:hAnsi="Times New Roman" w:cs="Times New Roman"/>
          <w:sz w:val="28"/>
          <w:szCs w:val="28"/>
        </w:rPr>
        <w:t>р</w:t>
      </w:r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-53 </w:t>
      </w:r>
      <w:r w:rsidRPr="008C1CD8">
        <w:rPr>
          <w:rStyle w:val="rynqvb"/>
          <w:rFonts w:ascii="Times New Roman" w:hAnsi="Times New Roman" w:cs="Times New Roman"/>
          <w:sz w:val="28"/>
          <w:szCs w:val="28"/>
        </w:rPr>
        <w:t>в</w:t>
      </w:r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1CD8">
        <w:rPr>
          <w:rStyle w:val="rynqvb"/>
          <w:rFonts w:ascii="Times New Roman" w:hAnsi="Times New Roman" w:cs="Times New Roman"/>
          <w:sz w:val="28"/>
          <w:szCs w:val="28"/>
        </w:rPr>
        <w:t>птеригиуме</w:t>
      </w:r>
      <w:proofErr w:type="spellEnd"/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>.</w:t>
      </w:r>
    </w:p>
    <w:p w:rsidR="00E116BE" w:rsidRPr="00902902" w:rsidRDefault="00E116BE" w:rsidP="00E116BE">
      <w:pPr>
        <w:spacing w:line="240" w:lineRule="auto"/>
        <w:jc w:val="both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02902">
        <w:rPr>
          <w:rStyle w:val="rynqvb"/>
          <w:rFonts w:ascii="Times New Roman" w:hAnsi="Times New Roman" w:cs="Times New Roman"/>
          <w:sz w:val="28"/>
          <w:szCs w:val="28"/>
          <w:lang w:val="en-US"/>
        </w:rPr>
        <w:t>Table 2.</w:t>
      </w:r>
      <w:proofErr w:type="gramEnd"/>
      <w:r w:rsidRPr="00902902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The number of positive cells to antibodies FGF-b, NF-H, PCNA, TGF-B, MMP-9, TIMP-2, c-kit, pro-col 3, col 1, HLA DR, CD206, TNF-A, VEGF-R, p-53 in the pterygium.</w:t>
      </w:r>
    </w:p>
    <w:p w:rsidR="00E116BE" w:rsidRPr="005E4F80" w:rsidRDefault="00E116BE" w:rsidP="00E116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65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E4F80">
        <w:rPr>
          <w:rFonts w:ascii="Times New Roman" w:hAnsi="Times New Roman" w:cs="Times New Roman"/>
          <w:sz w:val="28"/>
          <w:szCs w:val="28"/>
        </w:rPr>
        <w:t xml:space="preserve">1-2- значимость между пролиферативной и </w:t>
      </w:r>
      <w:proofErr w:type="spellStart"/>
      <w:r w:rsidRPr="005E4F80">
        <w:rPr>
          <w:rFonts w:ascii="Times New Roman" w:hAnsi="Times New Roman" w:cs="Times New Roman"/>
          <w:sz w:val="28"/>
          <w:szCs w:val="28"/>
        </w:rPr>
        <w:t>фиброматозной</w:t>
      </w:r>
      <w:proofErr w:type="spellEnd"/>
      <w:r w:rsidRPr="005E4F80">
        <w:rPr>
          <w:rFonts w:ascii="Times New Roman" w:hAnsi="Times New Roman" w:cs="Times New Roman"/>
          <w:sz w:val="28"/>
          <w:szCs w:val="28"/>
        </w:rPr>
        <w:t xml:space="preserve"> группой </w:t>
      </w:r>
      <w:proofErr w:type="spellStart"/>
      <w:r w:rsidRPr="005E4F80">
        <w:rPr>
          <w:rFonts w:ascii="Times New Roman" w:hAnsi="Times New Roman" w:cs="Times New Roman"/>
          <w:sz w:val="28"/>
          <w:szCs w:val="28"/>
        </w:rPr>
        <w:t>птеригиума</w:t>
      </w:r>
      <w:proofErr w:type="spellEnd"/>
      <w:r w:rsidRPr="005E4F80">
        <w:rPr>
          <w:rFonts w:ascii="Times New Roman" w:hAnsi="Times New Roman" w:cs="Times New Roman"/>
          <w:sz w:val="28"/>
          <w:szCs w:val="28"/>
        </w:rPr>
        <w:t xml:space="preserve">, р1-3 – значимость между пролиферативной и </w:t>
      </w:r>
      <w:proofErr w:type="spellStart"/>
      <w:r w:rsidRPr="005E4F80">
        <w:rPr>
          <w:rFonts w:ascii="Times New Roman" w:hAnsi="Times New Roman" w:cs="Times New Roman"/>
          <w:sz w:val="28"/>
          <w:szCs w:val="28"/>
        </w:rPr>
        <w:t>фиброматозной</w:t>
      </w:r>
      <w:proofErr w:type="spellEnd"/>
      <w:r w:rsidRPr="005E4F80">
        <w:rPr>
          <w:rFonts w:ascii="Times New Roman" w:hAnsi="Times New Roman" w:cs="Times New Roman"/>
          <w:sz w:val="28"/>
          <w:szCs w:val="28"/>
        </w:rPr>
        <w:t xml:space="preserve"> группой </w:t>
      </w:r>
      <w:proofErr w:type="spellStart"/>
      <w:r w:rsidRPr="005E4F80">
        <w:rPr>
          <w:rFonts w:ascii="Times New Roman" w:hAnsi="Times New Roman" w:cs="Times New Roman"/>
          <w:sz w:val="28"/>
          <w:szCs w:val="28"/>
        </w:rPr>
        <w:t>птеригиума</w:t>
      </w:r>
      <w:proofErr w:type="spellEnd"/>
      <w:r w:rsidRPr="005E4F80">
        <w:rPr>
          <w:rFonts w:ascii="Times New Roman" w:hAnsi="Times New Roman" w:cs="Times New Roman"/>
          <w:sz w:val="28"/>
          <w:szCs w:val="28"/>
        </w:rPr>
        <w:t xml:space="preserve">, </w:t>
      </w:r>
      <w:r w:rsidRPr="001F565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E4F80">
        <w:rPr>
          <w:rFonts w:ascii="Times New Roman" w:hAnsi="Times New Roman" w:cs="Times New Roman"/>
          <w:sz w:val="28"/>
          <w:szCs w:val="28"/>
        </w:rPr>
        <w:t xml:space="preserve">2-3 – значимость между </w:t>
      </w:r>
      <w:proofErr w:type="spellStart"/>
      <w:r w:rsidRPr="005E4F80">
        <w:rPr>
          <w:rFonts w:ascii="Times New Roman" w:hAnsi="Times New Roman" w:cs="Times New Roman"/>
          <w:sz w:val="28"/>
          <w:szCs w:val="28"/>
        </w:rPr>
        <w:t>фиброматозной</w:t>
      </w:r>
      <w:proofErr w:type="spellEnd"/>
      <w:r w:rsidRPr="005E4F80">
        <w:rPr>
          <w:rFonts w:ascii="Times New Roman" w:hAnsi="Times New Roman" w:cs="Times New Roman"/>
          <w:sz w:val="28"/>
          <w:szCs w:val="28"/>
        </w:rPr>
        <w:t xml:space="preserve"> группой и </w:t>
      </w:r>
      <w:proofErr w:type="spellStart"/>
      <w:r w:rsidRPr="005E4F80">
        <w:rPr>
          <w:rFonts w:ascii="Times New Roman" w:hAnsi="Times New Roman" w:cs="Times New Roman"/>
          <w:sz w:val="28"/>
          <w:szCs w:val="28"/>
        </w:rPr>
        <w:t>атрофическо</w:t>
      </w:r>
      <w:proofErr w:type="spellEnd"/>
      <w:r w:rsidRPr="005E4F80">
        <w:rPr>
          <w:rFonts w:ascii="Times New Roman" w:hAnsi="Times New Roman" w:cs="Times New Roman"/>
          <w:sz w:val="28"/>
          <w:szCs w:val="28"/>
        </w:rPr>
        <w:t>-склеротической.</w:t>
      </w:r>
      <w:proofErr w:type="gramEnd"/>
    </w:p>
    <w:p w:rsidR="00E116BE" w:rsidRPr="001F565A" w:rsidRDefault="00E116BE" w:rsidP="00E116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F565A">
        <w:rPr>
          <w:rFonts w:ascii="Times New Roman" w:hAnsi="Times New Roman" w:cs="Times New Roman"/>
          <w:sz w:val="28"/>
          <w:szCs w:val="28"/>
          <w:lang w:val="en-US"/>
        </w:rPr>
        <w:t>p1-2</w:t>
      </w:r>
      <w:proofErr w:type="gramEnd"/>
      <w:r w:rsidRPr="001F565A">
        <w:rPr>
          <w:rFonts w:ascii="Times New Roman" w:hAnsi="Times New Roman" w:cs="Times New Roman"/>
          <w:sz w:val="28"/>
          <w:szCs w:val="28"/>
          <w:lang w:val="en-US"/>
        </w:rPr>
        <w:t xml:space="preserve"> - significance between the proliferative and fibromatous groups of pterygium, p1-3 - significance between the proliferative and fibromatous groups of pterygium, p2-3 - significance between the fibromatous group and the atrophic-sclerotic group.</w:t>
      </w:r>
    </w:p>
    <w:p w:rsidR="00E116BE" w:rsidRPr="00986DBC" w:rsidRDefault="00E116BE" w:rsidP="00E116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BC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унок</w:t>
      </w:r>
      <w:r w:rsidRPr="00986DBC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986DBC">
        <w:rPr>
          <w:rFonts w:ascii="Times New Roman" w:hAnsi="Times New Roman" w:cs="Times New Roman"/>
          <w:sz w:val="28"/>
          <w:szCs w:val="28"/>
        </w:rPr>
        <w:t>Птеригиум</w:t>
      </w:r>
      <w:proofErr w:type="spellEnd"/>
      <w:r w:rsidRPr="00986DBC">
        <w:rPr>
          <w:rFonts w:ascii="Times New Roman" w:hAnsi="Times New Roman" w:cs="Times New Roman"/>
          <w:sz w:val="28"/>
          <w:szCs w:val="28"/>
        </w:rPr>
        <w:t xml:space="preserve">. А - Пролиферативный тип. Окраска гематоксилином и эозином. </w:t>
      </w:r>
      <w:proofErr w:type="gramStart"/>
      <w:r w:rsidRPr="00986DB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86DB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86DBC">
        <w:rPr>
          <w:rFonts w:ascii="Times New Roman" w:hAnsi="Times New Roman" w:cs="Times New Roman"/>
          <w:sz w:val="28"/>
          <w:szCs w:val="28"/>
        </w:rPr>
        <w:t>Фиброматозный</w:t>
      </w:r>
      <w:proofErr w:type="spellEnd"/>
      <w:r w:rsidRPr="00986DBC">
        <w:rPr>
          <w:rFonts w:ascii="Times New Roman" w:hAnsi="Times New Roman" w:cs="Times New Roman"/>
          <w:sz w:val="28"/>
          <w:szCs w:val="28"/>
        </w:rPr>
        <w:t xml:space="preserve"> тип. В - </w:t>
      </w:r>
      <w:proofErr w:type="spellStart"/>
      <w:r w:rsidRPr="00986DBC">
        <w:rPr>
          <w:rFonts w:ascii="Times New Roman" w:hAnsi="Times New Roman" w:cs="Times New Roman"/>
          <w:sz w:val="28"/>
          <w:szCs w:val="28"/>
        </w:rPr>
        <w:t>Атрофическо</w:t>
      </w:r>
      <w:proofErr w:type="spellEnd"/>
      <w:r w:rsidRPr="00986DBC">
        <w:rPr>
          <w:rFonts w:ascii="Times New Roman" w:hAnsi="Times New Roman" w:cs="Times New Roman"/>
          <w:sz w:val="28"/>
          <w:szCs w:val="28"/>
        </w:rPr>
        <w:t>-склеротический тип. Б</w:t>
      </w:r>
      <w:proofErr w:type="gramStart"/>
      <w:r w:rsidRPr="00986DBC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986DBC">
        <w:rPr>
          <w:rFonts w:ascii="Times New Roman" w:hAnsi="Times New Roman" w:cs="Times New Roman"/>
          <w:sz w:val="28"/>
          <w:szCs w:val="28"/>
        </w:rPr>
        <w:t xml:space="preserve"> - окраска по </w:t>
      </w:r>
      <w:proofErr w:type="spellStart"/>
      <w:r w:rsidRPr="00986DBC">
        <w:rPr>
          <w:rFonts w:ascii="Times New Roman" w:hAnsi="Times New Roman" w:cs="Times New Roman"/>
          <w:sz w:val="28"/>
          <w:szCs w:val="28"/>
        </w:rPr>
        <w:t>ван-Гизону</w:t>
      </w:r>
      <w:proofErr w:type="spellEnd"/>
      <w:r w:rsidRPr="00986DBC">
        <w:rPr>
          <w:rFonts w:ascii="Times New Roman" w:hAnsi="Times New Roman" w:cs="Times New Roman"/>
          <w:sz w:val="28"/>
          <w:szCs w:val="28"/>
        </w:rPr>
        <w:t>.</w:t>
      </w:r>
    </w:p>
    <w:p w:rsidR="00E116BE" w:rsidRPr="00986DBC" w:rsidRDefault="00E116BE" w:rsidP="00E116BE">
      <w:pPr>
        <w:spacing w:line="240" w:lineRule="auto"/>
        <w:jc w:val="both"/>
        <w:rPr>
          <w:rStyle w:val="rynqvb"/>
          <w:rFonts w:ascii="Times New Roman" w:hAnsi="Times New Roman" w:cs="Times New Roman"/>
          <w:sz w:val="28"/>
          <w:szCs w:val="28"/>
        </w:rPr>
      </w:pPr>
      <w:proofErr w:type="gramStart"/>
      <w:r w:rsidRPr="006D10F9">
        <w:rPr>
          <w:rStyle w:val="rynqvb"/>
          <w:rFonts w:ascii="Times New Roman" w:hAnsi="Times New Roman" w:cs="Times New Roman"/>
          <w:sz w:val="28"/>
          <w:szCs w:val="28"/>
          <w:lang w:val="en-US"/>
        </w:rPr>
        <w:t>Figure</w:t>
      </w:r>
      <w:r w:rsidRPr="001F565A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1.</w:t>
      </w:r>
      <w:proofErr w:type="gramEnd"/>
      <w:r w:rsidRPr="001F565A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1F565A">
        <w:rPr>
          <w:rStyle w:val="rynqvb"/>
          <w:rFonts w:ascii="Times New Roman" w:hAnsi="Times New Roman" w:cs="Times New Roman"/>
          <w:sz w:val="28"/>
          <w:szCs w:val="28"/>
          <w:lang w:val="en-US"/>
        </w:rPr>
        <w:t>Pterygium.</w:t>
      </w:r>
      <w:proofErr w:type="gramEnd"/>
      <w:r w:rsidRPr="001F565A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A - Proliferative type. </w:t>
      </w:r>
      <w:proofErr w:type="gramStart"/>
      <w:r w:rsidRPr="001F565A">
        <w:rPr>
          <w:rStyle w:val="rynqvb"/>
          <w:rFonts w:ascii="Times New Roman" w:hAnsi="Times New Roman" w:cs="Times New Roman"/>
          <w:sz w:val="28"/>
          <w:szCs w:val="28"/>
          <w:lang w:val="en-US"/>
        </w:rPr>
        <w:t>Hematoxylin and eosin staining.</w:t>
      </w:r>
      <w:proofErr w:type="gramEnd"/>
      <w:r w:rsidRPr="001F565A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B - Fibromatous type. </w:t>
      </w:r>
      <w:r w:rsidRPr="001F565A">
        <w:rPr>
          <w:rStyle w:val="rynqvb"/>
          <w:rFonts w:ascii="Times New Roman" w:hAnsi="Times New Roman" w:cs="Times New Roman"/>
          <w:sz w:val="28"/>
          <w:szCs w:val="28"/>
        </w:rPr>
        <w:t xml:space="preserve">C - </w:t>
      </w:r>
      <w:proofErr w:type="spellStart"/>
      <w:r w:rsidRPr="001F565A">
        <w:rPr>
          <w:rStyle w:val="rynqvb"/>
          <w:rFonts w:ascii="Times New Roman" w:hAnsi="Times New Roman" w:cs="Times New Roman"/>
          <w:sz w:val="28"/>
          <w:szCs w:val="28"/>
        </w:rPr>
        <w:t>Atrophic-sclerotic</w:t>
      </w:r>
      <w:proofErr w:type="spellEnd"/>
      <w:r w:rsidRPr="001F565A">
        <w:rPr>
          <w:rStyle w:val="rynqvb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65A">
        <w:rPr>
          <w:rStyle w:val="rynqvb"/>
          <w:rFonts w:ascii="Times New Roman" w:hAnsi="Times New Roman" w:cs="Times New Roman"/>
          <w:sz w:val="28"/>
          <w:szCs w:val="28"/>
        </w:rPr>
        <w:t>type</w:t>
      </w:r>
      <w:proofErr w:type="spellEnd"/>
      <w:r w:rsidRPr="001F565A">
        <w:rPr>
          <w:rStyle w:val="rynqvb"/>
          <w:rFonts w:ascii="Times New Roman" w:hAnsi="Times New Roman" w:cs="Times New Roman"/>
          <w:sz w:val="28"/>
          <w:szCs w:val="28"/>
        </w:rPr>
        <w:t xml:space="preserve">. B,C - </w:t>
      </w:r>
      <w:proofErr w:type="spellStart"/>
      <w:r w:rsidRPr="001F565A">
        <w:rPr>
          <w:rStyle w:val="rynqvb"/>
          <w:rFonts w:ascii="Times New Roman" w:hAnsi="Times New Roman" w:cs="Times New Roman"/>
          <w:sz w:val="28"/>
          <w:szCs w:val="28"/>
        </w:rPr>
        <w:t>van</w:t>
      </w:r>
      <w:proofErr w:type="spellEnd"/>
      <w:r w:rsidRPr="001F565A">
        <w:rPr>
          <w:rStyle w:val="rynqvb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65A">
        <w:rPr>
          <w:rStyle w:val="rynqvb"/>
          <w:rFonts w:ascii="Times New Roman" w:hAnsi="Times New Roman" w:cs="Times New Roman"/>
          <w:sz w:val="28"/>
          <w:szCs w:val="28"/>
        </w:rPr>
        <w:t>Gieson</w:t>
      </w:r>
      <w:proofErr w:type="spellEnd"/>
      <w:r w:rsidRPr="001F565A">
        <w:rPr>
          <w:rStyle w:val="rynqvb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65A">
        <w:rPr>
          <w:rStyle w:val="rynqvb"/>
          <w:rFonts w:ascii="Times New Roman" w:hAnsi="Times New Roman" w:cs="Times New Roman"/>
          <w:sz w:val="28"/>
          <w:szCs w:val="28"/>
        </w:rPr>
        <w:t>staining</w:t>
      </w:r>
      <w:proofErr w:type="spellEnd"/>
      <w:r w:rsidRPr="001F565A">
        <w:rPr>
          <w:rStyle w:val="rynqvb"/>
          <w:rFonts w:ascii="Times New Roman" w:hAnsi="Times New Roman" w:cs="Times New Roman"/>
          <w:sz w:val="28"/>
          <w:szCs w:val="28"/>
        </w:rPr>
        <w:t>.</w:t>
      </w:r>
    </w:p>
    <w:p w:rsidR="00A51C36" w:rsidRDefault="00E116BE">
      <w:bookmarkStart w:id="0" w:name="_GoBack"/>
      <w:bookmarkEnd w:id="0"/>
    </w:p>
    <w:sectPr w:rsidR="00A51C36" w:rsidSect="004E40FF">
      <w:headerReference w:type="default" r:id="rId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222872"/>
      <w:docPartObj>
        <w:docPartGallery w:val="Page Numbers (Top of Page)"/>
        <w:docPartUnique/>
      </w:docPartObj>
    </w:sdtPr>
    <w:sdtEndPr/>
    <w:sdtContent>
      <w:p w:rsidR="004A5E66" w:rsidRDefault="00E116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A5E66" w:rsidRDefault="00E116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6BE"/>
    <w:rsid w:val="009B4490"/>
    <w:rsid w:val="00BE0DCF"/>
    <w:rsid w:val="00E1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qFormat/>
    <w:rsid w:val="00E116BE"/>
  </w:style>
  <w:style w:type="paragraph" w:styleId="a3">
    <w:name w:val="header"/>
    <w:basedOn w:val="a"/>
    <w:link w:val="a4"/>
    <w:uiPriority w:val="99"/>
    <w:unhideWhenUsed/>
    <w:rsid w:val="00E11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16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qFormat/>
    <w:rsid w:val="00E116BE"/>
  </w:style>
  <w:style w:type="paragraph" w:styleId="a3">
    <w:name w:val="header"/>
    <w:basedOn w:val="a"/>
    <w:link w:val="a4"/>
    <w:uiPriority w:val="99"/>
    <w:unhideWhenUsed/>
    <w:rsid w:val="00E11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1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Anna-Morphology</dc:creator>
  <cp:lastModifiedBy>Anna-Morphology</cp:lastModifiedBy>
  <cp:revision>1</cp:revision>
  <dcterms:created xsi:type="dcterms:W3CDTF">2025-09-08T04:42:00Z</dcterms:created>
  <dcterms:modified xsi:type="dcterms:W3CDTF">2025-09-08T04:43:00Z</dcterms:modified>
</cp:coreProperties>
</file>